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4C" w:rsidRPr="009A0187" w:rsidRDefault="00B4014C" w:rsidP="005D5E3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0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8"/>
        <w:gridCol w:w="2152"/>
        <w:gridCol w:w="1592"/>
        <w:gridCol w:w="2276"/>
        <w:gridCol w:w="2690"/>
        <w:gridCol w:w="1710"/>
        <w:gridCol w:w="1710"/>
        <w:gridCol w:w="1728"/>
      </w:tblGrid>
      <w:tr w:rsidR="00B4014C" w:rsidTr="00673989">
        <w:trPr>
          <w:trHeight w:val="533"/>
        </w:trPr>
        <w:tc>
          <w:tcPr>
            <w:tcW w:w="1208" w:type="dxa"/>
            <w:shd w:val="clear" w:color="auto" w:fill="D9D9D9" w:themeFill="background1" w:themeFillShade="D9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PRO. CEN.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5830 Greene Pointe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Attachment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Type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KMH Asset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Short Term </w:t>
            </w:r>
            <w:r>
              <w:rPr>
                <w:rFonts w:ascii="Arial" w:hAnsi="Arial" w:cs="Arial"/>
              </w:rPr>
              <w:br/>
              <w:t>Rental Rate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  <w:r>
              <w:rPr>
                <w:rFonts w:ascii="Arial" w:hAnsi="Arial" w:cs="Arial"/>
              </w:rPr>
              <w:br/>
              <w:t>FLX-E-RNT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  <w:r>
              <w:rPr>
                <w:rFonts w:ascii="Arial" w:hAnsi="Arial" w:cs="Arial"/>
              </w:rPr>
              <w:br/>
              <w:t>Seasonal Rent</w:t>
            </w: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B4014C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Pr="002F7866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  <w:tr w:rsidR="00B4014C" w:rsidTr="00673989">
        <w:trPr>
          <w:trHeight w:val="470"/>
        </w:trPr>
        <w:tc>
          <w:tcPr>
            <w:tcW w:w="1208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B4014C" w:rsidRPr="00EE271A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28" w:type="dxa"/>
            <w:vAlign w:val="center"/>
          </w:tcPr>
          <w:p w:rsidR="00B4014C" w:rsidRDefault="00B4014C" w:rsidP="00673989">
            <w:pPr>
              <w:ind w:right="-720"/>
              <w:rPr>
                <w:rFonts w:ascii="Arial" w:hAnsi="Arial" w:cs="Arial"/>
              </w:rPr>
            </w:pPr>
          </w:p>
        </w:tc>
      </w:tr>
    </w:tbl>
    <w:p w:rsidR="00E233E6" w:rsidRPr="009A0187" w:rsidRDefault="00B4014C" w:rsidP="005D5E3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4014C">
        <w:rPr>
          <w:rFonts w:ascii="Arial" w:hAnsi="Arial" w:cs="Arial"/>
          <w:b/>
          <w:sz w:val="22"/>
          <w:szCs w:val="22"/>
        </w:rPr>
        <w:t>KMH Systems FLX-E-RNT Program (Flexi Rent)</w:t>
      </w:r>
      <w:r>
        <w:rPr>
          <w:rFonts w:ascii="Arial" w:hAnsi="Arial" w:cs="Arial"/>
        </w:rPr>
        <w:t xml:space="preserve"> </w:t>
      </w:r>
      <w:r w:rsidRPr="00B4014C">
        <w:rPr>
          <w:rFonts w:ascii="Arial" w:hAnsi="Arial" w:cs="Arial"/>
        </w:rPr>
        <w:t>- Initial term of 60 months with annual return prov</w:t>
      </w:r>
      <w:r>
        <w:rPr>
          <w:rFonts w:ascii="Arial" w:hAnsi="Arial" w:cs="Arial"/>
        </w:rPr>
        <w:t>isions starting at 24 months.</w:t>
      </w:r>
      <w:r>
        <w:rPr>
          <w:rFonts w:ascii="Arial" w:hAnsi="Arial" w:cs="Arial"/>
        </w:rPr>
        <w:br/>
      </w:r>
      <w:r w:rsidRPr="00B4014C">
        <w:rPr>
          <w:rFonts w:ascii="Arial" w:hAnsi="Arial" w:cs="Arial"/>
        </w:rPr>
        <w:t>Customer has option to return up to 10% of fleet after 24 months, 20% of initial fleet size after 36 months &amp; 30% of fleet size after 48 months.</w:t>
      </w:r>
      <w:r>
        <w:rPr>
          <w:rFonts w:ascii="Arial" w:hAnsi="Arial" w:cs="Arial"/>
        </w:rPr>
        <w:br/>
      </w:r>
      <w:r w:rsidRPr="00B4014C">
        <w:rPr>
          <w:rFonts w:ascii="Arial" w:hAnsi="Arial" w:cs="Arial"/>
        </w:rPr>
        <w:t>Customer has the option to extend annually after the first 60 months at a cost reduction of 10% from the initial rate.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B4014C">
        <w:rPr>
          <w:rFonts w:ascii="Arial" w:hAnsi="Arial" w:cs="Arial"/>
          <w:b/>
          <w:sz w:val="22"/>
          <w:szCs w:val="22"/>
        </w:rPr>
        <w:t>KMH Systems Seasonal Use Program - Initial term of 48 months.</w:t>
      </w:r>
      <w:r>
        <w:rPr>
          <w:rFonts w:ascii="Arial" w:hAnsi="Arial" w:cs="Arial"/>
        </w:rPr>
        <w:br/>
        <w:t>Cu</w:t>
      </w:r>
      <w:r w:rsidRPr="00B4014C">
        <w:rPr>
          <w:rFonts w:ascii="Arial" w:hAnsi="Arial" w:cs="Arial"/>
        </w:rPr>
        <w:t>stomer has the option to rent the equipment for a minmum of 7 consequtive months during the year and</w:t>
      </w:r>
      <w:r>
        <w:rPr>
          <w:rFonts w:ascii="Arial" w:hAnsi="Arial" w:cs="Arial"/>
        </w:rPr>
        <w:t xml:space="preserve"> </w:t>
      </w:r>
      <w:r w:rsidRPr="00B4014C">
        <w:rPr>
          <w:rFonts w:ascii="Arial" w:hAnsi="Arial" w:cs="Arial"/>
        </w:rPr>
        <w:t>return of equipment to KMH for up 5 consequtive months during the first 12 months.</w:t>
      </w:r>
      <w:r>
        <w:rPr>
          <w:rFonts w:ascii="Arial" w:hAnsi="Arial" w:cs="Arial"/>
        </w:rPr>
        <w:t xml:space="preserve"> </w:t>
      </w:r>
      <w:r w:rsidRPr="00B4014C">
        <w:rPr>
          <w:rFonts w:ascii="Arial" w:hAnsi="Arial" w:cs="Arial"/>
        </w:rPr>
        <w:t>Customer then must return to renting equipment for the next minimum 7 consequtive months and can return for 5 consequtive months</w:t>
      </w:r>
      <w:r>
        <w:rPr>
          <w:rFonts w:ascii="Arial" w:hAnsi="Arial" w:cs="Arial"/>
        </w:rPr>
        <w:t xml:space="preserve"> </w:t>
      </w:r>
      <w:r w:rsidRPr="00B4014C">
        <w:rPr>
          <w:rFonts w:ascii="Arial" w:hAnsi="Arial" w:cs="Arial"/>
        </w:rPr>
        <w:t>until the term of 48 months is reached. At the end of the 48 month term the equipment reverts to a month to month rental.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B4014C">
        <w:rPr>
          <w:rFonts w:ascii="Arial" w:hAnsi="Arial" w:cs="Arial"/>
        </w:rPr>
        <w:t>Above ricing does not include applicable taxes but does include maintenance based on annual usage of 1,500 hours per year.</w:t>
      </w:r>
      <w:r>
        <w:rPr>
          <w:rFonts w:ascii="Arial" w:hAnsi="Arial" w:cs="Arial"/>
        </w:rPr>
        <w:br/>
      </w:r>
      <w:r w:rsidRPr="00B4014C">
        <w:rPr>
          <w:rFonts w:ascii="Arial" w:hAnsi="Arial" w:cs="Arial"/>
        </w:rPr>
        <w:t>Overtime will be billed quarterly at $2.50/hour.  Avoidable damage will be billed on a T &amp; M basis.  See Rental Terms for additional details.</w:t>
      </w:r>
      <w:r w:rsidR="006B0C6C">
        <w:rPr>
          <w:rFonts w:ascii="Arial" w:hAnsi="Arial" w:cs="Arial"/>
        </w:rPr>
        <w:br/>
      </w:r>
      <w:r w:rsidR="006B0C6C">
        <w:rPr>
          <w:rFonts w:ascii="Arial" w:hAnsi="Arial" w:cs="Arial"/>
        </w:rPr>
        <w:br/>
      </w:r>
      <w:r w:rsidR="006B0C6C">
        <w:rPr>
          <w:rFonts w:ascii="Arial" w:hAnsi="Arial" w:cs="Arial"/>
          <w:b/>
        </w:rPr>
        <w:t>Accepted</w:t>
      </w:r>
      <w:r w:rsidR="006B0C6C" w:rsidRPr="00E06462">
        <w:rPr>
          <w:rFonts w:ascii="Arial" w:hAnsi="Arial" w:cs="Arial"/>
          <w:b/>
        </w:rPr>
        <w:t xml:space="preserve"> By:</w:t>
      </w:r>
      <w:r w:rsidR="006B0C6C">
        <w:rPr>
          <w:rFonts w:ascii="Arial" w:hAnsi="Arial" w:cs="Arial"/>
        </w:rPr>
        <w:t xml:space="preserve"> __________________________ </w:t>
      </w:r>
      <w:r w:rsidR="006B0C6C" w:rsidRPr="00E06462">
        <w:rPr>
          <w:rFonts w:ascii="Arial" w:hAnsi="Arial" w:cs="Arial"/>
          <w:b/>
        </w:rPr>
        <w:t>Date:</w:t>
      </w:r>
      <w:r w:rsidR="006B0C6C" w:rsidRPr="009A0187">
        <w:rPr>
          <w:rFonts w:ascii="Arial" w:hAnsi="Arial" w:cs="Arial"/>
        </w:rPr>
        <w:t xml:space="preserve"> </w:t>
      </w:r>
      <w:r w:rsidR="006B0C6C">
        <w:rPr>
          <w:rFonts w:ascii="Arial" w:hAnsi="Arial" w:cs="Arial"/>
        </w:rPr>
        <w:t xml:space="preserve">___/___/____ </w:t>
      </w:r>
      <w:r w:rsidR="006B0C6C" w:rsidRPr="00E06462">
        <w:rPr>
          <w:rFonts w:ascii="Arial" w:hAnsi="Arial" w:cs="Arial"/>
          <w:b/>
        </w:rPr>
        <w:t>PO #</w:t>
      </w:r>
      <w:r w:rsidR="006B0C6C">
        <w:rPr>
          <w:rFonts w:ascii="Arial" w:hAnsi="Arial" w:cs="Arial"/>
        </w:rPr>
        <w:t>____________________</w:t>
      </w:r>
      <w:r w:rsidR="006B0C6C">
        <w:rPr>
          <w:rFonts w:ascii="Arial" w:hAnsi="Arial" w:cs="Arial"/>
        </w:rPr>
        <w:br/>
      </w:r>
      <w:r w:rsidR="006B0C6C">
        <w:rPr>
          <w:rFonts w:ascii="Arial" w:hAnsi="Arial" w:cs="Arial"/>
        </w:rPr>
        <w:br/>
      </w:r>
      <w:r w:rsidR="006B0C6C">
        <w:rPr>
          <w:rFonts w:ascii="Arial" w:hAnsi="Arial" w:cs="Arial"/>
          <w:b/>
        </w:rPr>
        <w:t>Accepted</w:t>
      </w:r>
      <w:r w:rsidR="006B0C6C" w:rsidRPr="00E06462">
        <w:rPr>
          <w:rFonts w:ascii="Arial" w:hAnsi="Arial" w:cs="Arial"/>
          <w:b/>
        </w:rPr>
        <w:t xml:space="preserve"> By:</w:t>
      </w:r>
      <w:r w:rsidR="006B0C6C">
        <w:rPr>
          <w:rFonts w:ascii="Arial" w:hAnsi="Arial" w:cs="Arial"/>
        </w:rPr>
        <w:t xml:space="preserve"> __________________________ </w:t>
      </w:r>
      <w:r w:rsidR="006B0C6C" w:rsidRPr="00E06462">
        <w:rPr>
          <w:rFonts w:ascii="Arial" w:hAnsi="Arial" w:cs="Arial"/>
          <w:b/>
        </w:rPr>
        <w:t>Date:</w:t>
      </w:r>
      <w:r w:rsidR="006B0C6C" w:rsidRPr="009A0187">
        <w:rPr>
          <w:rFonts w:ascii="Arial" w:hAnsi="Arial" w:cs="Arial"/>
        </w:rPr>
        <w:t xml:space="preserve"> </w:t>
      </w:r>
      <w:r w:rsidR="006B0C6C">
        <w:rPr>
          <w:rFonts w:ascii="Arial" w:hAnsi="Arial" w:cs="Arial"/>
        </w:rPr>
        <w:t xml:space="preserve">___/___/____ </w:t>
      </w:r>
      <w:r w:rsidR="006B0C6C" w:rsidRPr="00E06462">
        <w:rPr>
          <w:rFonts w:ascii="Arial" w:hAnsi="Arial" w:cs="Arial"/>
          <w:b/>
        </w:rPr>
        <w:t>PO #</w:t>
      </w:r>
      <w:r w:rsidR="006B0C6C">
        <w:rPr>
          <w:rFonts w:ascii="Arial" w:hAnsi="Arial" w:cs="Arial"/>
        </w:rPr>
        <w:t>____________________</w:t>
      </w:r>
    </w:p>
    <w:sectPr w:rsidR="00E233E6" w:rsidRPr="009A0187" w:rsidSect="00EB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450" w:bottom="720" w:left="5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9F" w:rsidRDefault="005A339F" w:rsidP="0049243F">
      <w:r>
        <w:separator/>
      </w:r>
    </w:p>
  </w:endnote>
  <w:endnote w:type="continuationSeparator" w:id="0">
    <w:p w:rsidR="005A339F" w:rsidRDefault="005A339F" w:rsidP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F07" w:rsidRDefault="00EB7F07">
    <w:pPr>
      <w:pStyle w:val="Footer"/>
    </w:pPr>
    <w:r>
      <w:rPr>
        <w:rFonts w:ascii="Arial" w:hAnsi="Arial" w:cs="Arial"/>
        <w:noProof/>
      </w:rPr>
      <w:drawing>
        <wp:inline distT="0" distB="0" distL="0" distR="0" wp14:anchorId="2E40AA96" wp14:editId="01DCFF1C">
          <wp:extent cx="9420225" cy="1533525"/>
          <wp:effectExtent l="0" t="0" r="9525" b="9525"/>
          <wp:docPr id="1" name="Picture 1" descr="F:\KMH General &amp; Administrative\2013 KMH Forms &amp; Documents\Letterheads\KMH-Locations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KMH General &amp; Administrative\2013 KMH Forms &amp; Documents\Letterheads\KMH-Locations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2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3F" w:rsidRDefault="00EB7F07" w:rsidP="0049243F">
    <w:pPr>
      <w:pStyle w:val="Footer"/>
      <w:jc w:val="center"/>
    </w:pPr>
    <w:r>
      <w:rPr>
        <w:noProof/>
      </w:rPr>
      <w:drawing>
        <wp:inline distT="0" distB="0" distL="0" distR="0" wp14:anchorId="163374A5" wp14:editId="4F0E9C82">
          <wp:extent cx="7439025" cy="1211004"/>
          <wp:effectExtent l="0" t="0" r="0" b="8255"/>
          <wp:docPr id="3" name="Picture 3" descr="F:\KMH General &amp; Administrative\2013 KMH Forms &amp; Documents\Letterheads\KMH-Locations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MH General &amp; Administrative\2013 KMH Forms &amp; Documents\Letterheads\KMH-Locations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8747" cy="121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CEB" w:rsidRDefault="00FB4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9F" w:rsidRDefault="005A339F" w:rsidP="0049243F">
      <w:r>
        <w:separator/>
      </w:r>
    </w:p>
  </w:footnote>
  <w:footnote w:type="continuationSeparator" w:id="0">
    <w:p w:rsidR="005A339F" w:rsidRDefault="005A339F" w:rsidP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CEB" w:rsidRDefault="00FB4C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3F" w:rsidRDefault="009A0187" w:rsidP="00D7153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68CAA" wp14:editId="7FDF32F7">
              <wp:simplePos x="0" y="0"/>
              <wp:positionH relativeFrom="column">
                <wp:posOffset>7181849</wp:posOffset>
              </wp:positionH>
              <wp:positionV relativeFrom="paragraph">
                <wp:posOffset>209550</wp:posOffset>
              </wp:positionV>
              <wp:extent cx="1666875" cy="1403985"/>
              <wp:effectExtent l="0" t="0" r="9525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187" w:rsidRPr="009A0187" w:rsidRDefault="006D7D6C" w:rsidP="009A018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Rentals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D68C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5.5pt;margin-top:16.5pt;width:13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" stroked="f">
              <v:textbox style="mso-fit-shape-to-text:t">
                <w:txbxContent>
                  <w:p w:rsidR="009A0187" w:rsidRPr="009A0187" w:rsidRDefault="006D7D6C" w:rsidP="009A0187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Rentals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F13BFE">
      <w:rPr>
        <w:noProof/>
      </w:rPr>
      <w:drawing>
        <wp:inline distT="0" distB="0" distL="0" distR="0" wp14:anchorId="30B32C6F" wp14:editId="64BC7E28">
          <wp:extent cx="2037144" cy="914543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MH-Equipment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7144" cy="914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CEB" w:rsidRDefault="00FB4C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340B"/>
    <w:multiLevelType w:val="hybridMultilevel"/>
    <w:tmpl w:val="9D7A0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149A"/>
    <w:multiLevelType w:val="hybridMultilevel"/>
    <w:tmpl w:val="3E36E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A07FE"/>
    <w:multiLevelType w:val="hybridMultilevel"/>
    <w:tmpl w:val="1076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3F"/>
    <w:rsid w:val="00010D85"/>
    <w:rsid w:val="00034623"/>
    <w:rsid w:val="0005319F"/>
    <w:rsid w:val="00062EB3"/>
    <w:rsid w:val="000B0FA3"/>
    <w:rsid w:val="000C3D77"/>
    <w:rsid w:val="000D102C"/>
    <w:rsid w:val="000E0365"/>
    <w:rsid w:val="00101EBE"/>
    <w:rsid w:val="00111A68"/>
    <w:rsid w:val="00116F94"/>
    <w:rsid w:val="001D6C84"/>
    <w:rsid w:val="001F00BC"/>
    <w:rsid w:val="00211C1C"/>
    <w:rsid w:val="00256F0E"/>
    <w:rsid w:val="00287E30"/>
    <w:rsid w:val="002A4898"/>
    <w:rsid w:val="002F1CE4"/>
    <w:rsid w:val="002F75D1"/>
    <w:rsid w:val="00301B61"/>
    <w:rsid w:val="003336D3"/>
    <w:rsid w:val="003A5BE1"/>
    <w:rsid w:val="003B41D2"/>
    <w:rsid w:val="003E0D51"/>
    <w:rsid w:val="003E766E"/>
    <w:rsid w:val="004844E4"/>
    <w:rsid w:val="0049243F"/>
    <w:rsid w:val="004A1F5C"/>
    <w:rsid w:val="004C4299"/>
    <w:rsid w:val="004C7229"/>
    <w:rsid w:val="004D1CD5"/>
    <w:rsid w:val="00526D37"/>
    <w:rsid w:val="00540012"/>
    <w:rsid w:val="005771AB"/>
    <w:rsid w:val="00583A42"/>
    <w:rsid w:val="005A339F"/>
    <w:rsid w:val="005B0E69"/>
    <w:rsid w:val="005C40FC"/>
    <w:rsid w:val="005C4D5F"/>
    <w:rsid w:val="005D5E3A"/>
    <w:rsid w:val="005E0666"/>
    <w:rsid w:val="005E712B"/>
    <w:rsid w:val="005F480B"/>
    <w:rsid w:val="00611CFD"/>
    <w:rsid w:val="006631CB"/>
    <w:rsid w:val="006742E6"/>
    <w:rsid w:val="006847BE"/>
    <w:rsid w:val="006B0C6C"/>
    <w:rsid w:val="006B3CE4"/>
    <w:rsid w:val="006B6ED7"/>
    <w:rsid w:val="006D2C94"/>
    <w:rsid w:val="006D7D6C"/>
    <w:rsid w:val="006E5B20"/>
    <w:rsid w:val="006E5E0D"/>
    <w:rsid w:val="00706BFB"/>
    <w:rsid w:val="00710202"/>
    <w:rsid w:val="007654F7"/>
    <w:rsid w:val="00794930"/>
    <w:rsid w:val="007B2055"/>
    <w:rsid w:val="007B5748"/>
    <w:rsid w:val="007E1D8F"/>
    <w:rsid w:val="00856C69"/>
    <w:rsid w:val="00875C15"/>
    <w:rsid w:val="0088395B"/>
    <w:rsid w:val="008F3D50"/>
    <w:rsid w:val="009027F5"/>
    <w:rsid w:val="00922AE0"/>
    <w:rsid w:val="00932E4B"/>
    <w:rsid w:val="00936713"/>
    <w:rsid w:val="00945D93"/>
    <w:rsid w:val="0094638F"/>
    <w:rsid w:val="009828D8"/>
    <w:rsid w:val="00982A6C"/>
    <w:rsid w:val="009873AD"/>
    <w:rsid w:val="009959C1"/>
    <w:rsid w:val="00996625"/>
    <w:rsid w:val="009A0187"/>
    <w:rsid w:val="009A7436"/>
    <w:rsid w:val="009C1529"/>
    <w:rsid w:val="009F0E9C"/>
    <w:rsid w:val="009F454C"/>
    <w:rsid w:val="00A018B5"/>
    <w:rsid w:val="00A02DE9"/>
    <w:rsid w:val="00A2254A"/>
    <w:rsid w:val="00A31919"/>
    <w:rsid w:val="00A334E8"/>
    <w:rsid w:val="00A411AD"/>
    <w:rsid w:val="00A574D5"/>
    <w:rsid w:val="00A6511A"/>
    <w:rsid w:val="00A716D9"/>
    <w:rsid w:val="00AA1258"/>
    <w:rsid w:val="00AD42E7"/>
    <w:rsid w:val="00AD7AE6"/>
    <w:rsid w:val="00B04491"/>
    <w:rsid w:val="00B4014C"/>
    <w:rsid w:val="00B61398"/>
    <w:rsid w:val="00B7711E"/>
    <w:rsid w:val="00BE54C6"/>
    <w:rsid w:val="00BF6591"/>
    <w:rsid w:val="00C42BE9"/>
    <w:rsid w:val="00C518A6"/>
    <w:rsid w:val="00C55898"/>
    <w:rsid w:val="00C61A9C"/>
    <w:rsid w:val="00C901CE"/>
    <w:rsid w:val="00CA2DC9"/>
    <w:rsid w:val="00CB1A1C"/>
    <w:rsid w:val="00CC000E"/>
    <w:rsid w:val="00CC35C2"/>
    <w:rsid w:val="00CE154D"/>
    <w:rsid w:val="00D14AC6"/>
    <w:rsid w:val="00D64C88"/>
    <w:rsid w:val="00D65E69"/>
    <w:rsid w:val="00D71536"/>
    <w:rsid w:val="00DA1A9F"/>
    <w:rsid w:val="00DC0C22"/>
    <w:rsid w:val="00DE5B21"/>
    <w:rsid w:val="00E03D21"/>
    <w:rsid w:val="00E06462"/>
    <w:rsid w:val="00E233E6"/>
    <w:rsid w:val="00E2741B"/>
    <w:rsid w:val="00E4232F"/>
    <w:rsid w:val="00E6700D"/>
    <w:rsid w:val="00E73A0D"/>
    <w:rsid w:val="00E80BF3"/>
    <w:rsid w:val="00EB6CC5"/>
    <w:rsid w:val="00EB7F07"/>
    <w:rsid w:val="00EC0719"/>
    <w:rsid w:val="00EE1368"/>
    <w:rsid w:val="00EE271A"/>
    <w:rsid w:val="00EE3908"/>
    <w:rsid w:val="00EF1E55"/>
    <w:rsid w:val="00EF4C80"/>
    <w:rsid w:val="00F13BFE"/>
    <w:rsid w:val="00F16BAE"/>
    <w:rsid w:val="00F351D0"/>
    <w:rsid w:val="00F42F23"/>
    <w:rsid w:val="00FA49CA"/>
    <w:rsid w:val="00FB4CEB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F47C241-E65E-49D1-A270-ABD1F3B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mschultz</dc:creator>
  <cp:lastModifiedBy>AJ Savino</cp:lastModifiedBy>
  <cp:revision>3</cp:revision>
  <cp:lastPrinted>2013-11-11T19:48:00Z</cp:lastPrinted>
  <dcterms:created xsi:type="dcterms:W3CDTF">2013-12-11T16:47:00Z</dcterms:created>
  <dcterms:modified xsi:type="dcterms:W3CDTF">2016-01-26T16:52:00Z</dcterms:modified>
</cp:coreProperties>
</file>